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432" w:lineRule="atLeast"/>
        <w:ind w:left="0" w:right="0"/>
        <w:jc w:val="center"/>
        <w:textAlignment w:val="baseline"/>
        <w:rPr>
          <w:b/>
          <w:bCs/>
          <w:color w:val="383940"/>
          <w:sz w:val="31"/>
          <w:szCs w:val="31"/>
        </w:rPr>
      </w:pPr>
      <w:r>
        <w:rPr>
          <w:b/>
          <w:bCs/>
          <w:i w:val="0"/>
          <w:iCs w:val="0"/>
          <w:caps w:val="0"/>
          <w:color w:val="383940"/>
          <w:spacing w:val="0"/>
          <w:sz w:val="31"/>
          <w:szCs w:val="31"/>
          <w:bdr w:val="none" w:color="auto" w:sz="0" w:space="0"/>
          <w:shd w:val="clear" w:fill="FFFFFF"/>
          <w:vertAlign w:val="baseline"/>
        </w:rPr>
        <w:t>财政部关于印发《政府采购代理机构管理暂行办法》的通知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color w:val="707070"/>
          <w:sz w:val="14"/>
          <w:szCs w:val="14"/>
        </w:rPr>
      </w:pPr>
      <w:r>
        <w:rPr>
          <w:rFonts w:ascii="微软雅黑" w:hAnsi="微软雅黑" w:eastAsia="微软雅黑" w:cs="微软雅黑"/>
          <w:i w:val="0"/>
          <w:iCs w:val="0"/>
          <w:caps w:val="0"/>
          <w:color w:val="707070"/>
          <w:spacing w:val="0"/>
          <w:sz w:val="14"/>
          <w:szCs w:val="14"/>
          <w:bdr w:val="none" w:color="auto" w:sz="0" w:space="0"/>
          <w:shd w:val="clear" w:fill="FFFFFF"/>
          <w:vertAlign w:val="baseline"/>
        </w:rPr>
        <w:t>2018年01月11日 16:50</w:t>
      </w:r>
      <w:r>
        <w:rPr>
          <w:rFonts w:hint="eastAsia" w:ascii="微软雅黑" w:hAnsi="微软雅黑" w:eastAsia="微软雅黑" w:cs="微软雅黑"/>
          <w:i w:val="0"/>
          <w:iCs w:val="0"/>
          <w:caps w:val="0"/>
          <w:color w:val="707070"/>
          <w:spacing w:val="0"/>
          <w:sz w:val="14"/>
          <w:szCs w:val="14"/>
          <w:bdr w:val="none" w:color="auto" w:sz="0" w:space="0"/>
          <w:shd w:val="clear" w:fill="FFFFFF"/>
          <w:vertAlign w:val="baseline"/>
        </w:rPr>
        <w:t> 来源：中国政府采购网 【打印】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000000"/>
          <w:spacing w:val="0"/>
          <w:sz w:val="24"/>
          <w:szCs w:val="24"/>
        </w:rPr>
      </w:pPr>
      <w:bookmarkStart w:id="0" w:name="_GoBack"/>
      <w:r>
        <w:rPr>
          <w:rFonts w:hint="eastAsia" w:ascii="华文中宋" w:hAnsi="华文中宋" w:eastAsia="华文中宋" w:cs="华文中宋"/>
          <w:i w:val="0"/>
          <w:iCs w:val="0"/>
          <w:caps w:val="0"/>
          <w:color w:val="000000"/>
          <w:spacing w:val="0"/>
          <w:kern w:val="0"/>
          <w:sz w:val="24"/>
          <w:szCs w:val="24"/>
          <w:bdr w:val="none" w:color="auto" w:sz="0" w:space="0"/>
          <w:shd w:val="clear" w:fill="FFFFFF"/>
          <w:vertAlign w:val="baseline"/>
          <w:lang w:val="en-US" w:eastAsia="zh-CN" w:bidi="ar"/>
        </w:rPr>
        <w:t>财政部关于印发《政府采购代理机构管理暂行办法》的通知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textAlignment w:val="baseline"/>
        <w:rPr>
          <w:rFonts w:ascii="仿宋" w:hAnsi="仿宋" w:eastAsia="仿宋" w:cs="仿宋"/>
          <w:b w:val="0"/>
          <w:bCs w:val="0"/>
          <w:color w:val="000000"/>
          <w:sz w:val="20"/>
          <w:szCs w:val="20"/>
          <w:u w:val="none"/>
        </w:rPr>
      </w:pPr>
      <w:r>
        <w:rPr>
          <w:rFonts w:hint="eastAsia" w:ascii="仿宋" w:hAnsi="仿宋" w:eastAsia="仿宋" w:cs="仿宋"/>
          <w:b w:val="0"/>
          <w:bCs w:val="0"/>
          <w:i w:val="0"/>
          <w:iCs w:val="0"/>
          <w:caps w:val="0"/>
          <w:color w:val="000000"/>
          <w:spacing w:val="0"/>
          <w:sz w:val="20"/>
          <w:szCs w:val="20"/>
          <w:u w:val="none"/>
          <w:bdr w:val="none" w:color="auto" w:sz="0" w:space="0"/>
          <w:shd w:val="clear" w:fill="FFFFFF"/>
          <w:vertAlign w:val="baseline"/>
        </w:rPr>
        <w:t>财库〔2018〕2号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党中央有关部门，国务院各部委、各直属机构，全国人大常委会办公厅，全国政协办公厅，高法院，高检院，各民主党派中央，有关人民团体，各省、自治区、直辖市、计划单列市财政厅（局），新疆生产建设兵团财政局：</w:t>
      </w: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br w:type="textWrapping"/>
      </w: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br w:type="textWrapping"/>
      </w: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现将《政府采购代理机构管理暂行办法》印发给你们，请遵照执行。</w:t>
      </w: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br w:type="textWrapping"/>
      </w: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br w:type="textWrapping"/>
      </w: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附件：政府采购代理机构管理暂行办法 </w:t>
      </w:r>
      <w:r>
        <w:rPr>
          <w:rFonts w:hint="eastAsia" w:ascii="仿宋" w:hAnsi="仿宋" w:eastAsia="仿宋" w:cs="仿宋"/>
          <w:i w:val="0"/>
          <w:iCs w:val="0"/>
          <w:caps w:val="0"/>
          <w:color w:val="02396F"/>
          <w:spacing w:val="0"/>
          <w:sz w:val="22"/>
          <w:szCs w:val="22"/>
          <w:u w:val="none"/>
          <w:bdr w:val="none" w:color="auto" w:sz="0" w:space="0"/>
          <w:shd w:val="clear" w:fill="FFFFFF"/>
          <w:vertAlign w:val="baseline"/>
        </w:rPr>
        <w:fldChar w:fldCharType="begin"/>
      </w:r>
      <w:r>
        <w:rPr>
          <w:rFonts w:hint="eastAsia" w:ascii="仿宋" w:hAnsi="仿宋" w:eastAsia="仿宋" w:cs="仿宋"/>
          <w:i w:val="0"/>
          <w:iCs w:val="0"/>
          <w:caps w:val="0"/>
          <w:color w:val="02396F"/>
          <w:spacing w:val="0"/>
          <w:sz w:val="22"/>
          <w:szCs w:val="22"/>
          <w:u w:val="none"/>
          <w:bdr w:val="none" w:color="auto" w:sz="0" w:space="0"/>
          <w:shd w:val="clear" w:fill="FFFFFF"/>
          <w:vertAlign w:val="baseline"/>
        </w:rPr>
        <w:instrText xml:space="preserve"> HYPERLINK "http://gks.mof.gov.cn/zhengfuxinxi/guizhangzhidu/201801/P020180111544058487935.doc" </w:instrText>
      </w:r>
      <w:r>
        <w:rPr>
          <w:rFonts w:hint="eastAsia" w:ascii="仿宋" w:hAnsi="仿宋" w:eastAsia="仿宋" w:cs="仿宋"/>
          <w:i w:val="0"/>
          <w:iCs w:val="0"/>
          <w:caps w:val="0"/>
          <w:color w:val="02396F"/>
          <w:spacing w:val="0"/>
          <w:sz w:val="22"/>
          <w:szCs w:val="22"/>
          <w:u w:val="none"/>
          <w:bdr w:val="none" w:color="auto" w:sz="0" w:space="0"/>
          <w:shd w:val="clear" w:fill="FFFFFF"/>
          <w:vertAlign w:val="baseline"/>
        </w:rPr>
        <w:fldChar w:fldCharType="separate"/>
      </w:r>
      <w:r>
        <w:rPr>
          <w:rStyle w:val="7"/>
          <w:rFonts w:hint="eastAsia" w:ascii="仿宋" w:hAnsi="仿宋" w:eastAsia="仿宋" w:cs="仿宋"/>
          <w:i w:val="0"/>
          <w:iCs w:val="0"/>
          <w:caps w:val="0"/>
          <w:color w:val="02396F"/>
          <w:spacing w:val="0"/>
          <w:sz w:val="22"/>
          <w:szCs w:val="22"/>
          <w:u w:val="none"/>
          <w:bdr w:val="none" w:color="auto" w:sz="0" w:space="0"/>
          <w:shd w:val="clear" w:fill="FFFFFF"/>
          <w:vertAlign w:val="baseline"/>
        </w:rPr>
        <w:t>点击下载</w:t>
      </w:r>
      <w:r>
        <w:rPr>
          <w:rFonts w:hint="eastAsia" w:ascii="仿宋" w:hAnsi="仿宋" w:eastAsia="仿宋" w:cs="仿宋"/>
          <w:i w:val="0"/>
          <w:iCs w:val="0"/>
          <w:caps w:val="0"/>
          <w:color w:val="02396F"/>
          <w:spacing w:val="0"/>
          <w:sz w:val="22"/>
          <w:szCs w:val="22"/>
          <w:u w:val="none"/>
          <w:bdr w:val="none" w:color="auto" w:sz="0" w:space="0"/>
          <w:shd w:val="clear" w:fill="FFFFFF"/>
          <w:vertAlign w:val="baseli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财政部</w:t>
      </w: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br w:type="textWrapping"/>
      </w: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2018年1月4日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sz w:val="28"/>
          <w:szCs w:val="28"/>
        </w:rPr>
      </w:pPr>
      <w:r>
        <w:rPr>
          <w:rStyle w:val="6"/>
          <w:rFonts w:hint="eastAsia" w:ascii="仿宋" w:hAnsi="仿宋" w:eastAsia="仿宋" w:cs="仿宋"/>
          <w:i w:val="0"/>
          <w:iCs w:val="0"/>
          <w:caps w:val="0"/>
          <w:color w:val="000000"/>
          <w:spacing w:val="0"/>
          <w:sz w:val="28"/>
          <w:szCs w:val="28"/>
          <w:u w:val="none"/>
          <w:bdr w:val="none" w:color="auto" w:sz="0" w:space="0"/>
          <w:shd w:val="clear" w:fill="FFFFFF"/>
          <w:vertAlign w:val="baseline"/>
        </w:rPr>
        <w:t>政府采购代理机构管理暂行办法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sz w:val="28"/>
          <w:szCs w:val="28"/>
        </w:rPr>
      </w:pPr>
      <w:r>
        <w:rPr>
          <w:rStyle w:val="6"/>
          <w:rFonts w:hint="eastAsia" w:ascii="仿宋" w:hAnsi="仿宋" w:eastAsia="仿宋" w:cs="仿宋"/>
          <w:i w:val="0"/>
          <w:iCs w:val="0"/>
          <w:caps w:val="0"/>
          <w:color w:val="000000"/>
          <w:spacing w:val="0"/>
          <w:sz w:val="28"/>
          <w:szCs w:val="28"/>
          <w:u w:val="none"/>
          <w:bdr w:val="none" w:color="auto" w:sz="0" w:space="0"/>
          <w:shd w:val="clear" w:fill="FFFFFF"/>
          <w:vertAlign w:val="baseline"/>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第一条 为加强政府采购代理机构监督管理,促进政府采购代理机构规范发展，根据《中华人民共和国政府采购法》《中华人民共和国政府采购法实施条例》等法律法规，制定本办法。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第二条 本办法所称政府采购代理机构（以下简称代理机构）是指集中采购机构以外、受采购人委托从事政府采购代理业务的社会中介机构。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第三条 代理机构的名录登记、从业管理、信用评价及监督检查适用本办法。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第四条 各级人民政府财政部门（以下简称财政部门）依法对代理机构从事政府采购代理业务进行监督管理。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第五条 财政部门应当加强对代理机构的政府采购业务培训，不断提高代理机构专业化水平。鼓励社会力量开展培训，增强代理机构业务能力。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sz w:val="28"/>
          <w:szCs w:val="28"/>
        </w:rPr>
      </w:pPr>
      <w:r>
        <w:rPr>
          <w:rStyle w:val="6"/>
          <w:rFonts w:hint="eastAsia" w:ascii="仿宋" w:hAnsi="仿宋" w:eastAsia="仿宋" w:cs="仿宋"/>
          <w:i w:val="0"/>
          <w:iCs w:val="0"/>
          <w:caps w:val="0"/>
          <w:color w:val="000000"/>
          <w:spacing w:val="0"/>
          <w:sz w:val="28"/>
          <w:szCs w:val="28"/>
          <w:u w:val="none"/>
          <w:bdr w:val="none" w:color="auto" w:sz="0" w:space="0"/>
          <w:shd w:val="clear" w:fill="FFFFFF"/>
          <w:vertAlign w:val="baseline"/>
        </w:rPr>
        <w:t>第二章  名录登记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第六条  代理机构实行名录登记管理。省级财政部门依托中国政府采购网省级分网（以下简称省级分网）建立政府采购代理机构名录（以下简称名录）。名录信息全国共享并向社会公开。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第七条  代理机构应当通过工商登记注册地（以下简称注册地）省级分网填报以下信息申请进入名录，并承诺对信息真实性负责：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（一）代理机构名称、统一社会信用代码、办公场所地址、联系电话等机构信息；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（二）法定代表人及专职从业人员有效身份证明等个人信息；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（三）内部监督管理制度；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（四）在自有场所组织评审工作的，应当提供评审场所地址、监控设备设施情况；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（五）省级财政部门要求提供的其他材料。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登记信息发生变更的，代理机构应当在信息变更之日起10个工作日内自行更新。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第八条 代理机构登记信息不完整的，财政部门应当及时告知其完善登记资料;代理机构登记信息完整清晰的，财政部门应当及时为其开通相关政府采购管理交易系统信息发布、专家抽取等操作权限。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第九条 代理机构在其注册地省级行政区划以外从业的，应当向从业地财政部门申请开通政府采购管理交易系统相关操作权限，从业地财政部门不得要求其重复提交登记材料，不得强制要求其在从业地设立分支机构。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第十条 代理机构注销时，应当向相关采购人移交档案，并及时向注册地所在省级财政部门办理名录注销手续。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sz w:val="28"/>
          <w:szCs w:val="28"/>
        </w:rPr>
      </w:pPr>
      <w:r>
        <w:rPr>
          <w:rStyle w:val="6"/>
          <w:rFonts w:hint="eastAsia" w:ascii="仿宋" w:hAnsi="仿宋" w:eastAsia="仿宋" w:cs="仿宋"/>
          <w:i w:val="0"/>
          <w:iCs w:val="0"/>
          <w:caps w:val="0"/>
          <w:color w:val="000000"/>
          <w:spacing w:val="0"/>
          <w:sz w:val="28"/>
          <w:szCs w:val="28"/>
          <w:u w:val="none"/>
          <w:bdr w:val="none" w:color="auto" w:sz="0" w:space="0"/>
          <w:shd w:val="clear" w:fill="FFFFFF"/>
          <w:vertAlign w:val="baseline"/>
        </w:rPr>
        <w:t>第三章 从业管理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第十一条 代理机构代理政府采购业务应当具备以下条件：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（一）具有独立承担民事责任的能力；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（二）建立完善的政府采购内部监督管理制度；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（三）拥有不少于5名熟悉政府采购法律法规、具备编制采购文件和组织采购活动等相应能力的专职从业人员；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（四）具备独立办公场所和代理政府采购业务所必需的办公条件；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（五）在自有场所组织评审工作的，应当具备必要的评审场地和录音录像等监控设备设施并符合省级人民政府规定的标准。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第十二条  采购人应当根据项目特点、代理机构专业领域和综合信用评价结果，从名录中自主择优选择代理机构。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任何单位和个人不得以摇号、抽签、遴选等方式干预采购人自行选择代理机构。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第十三条 代理机构受采购人委托办理采购事宜，应当与采购人签订委托代理协议，明确采购代理范围、权限、期限、档案保存、代理费用收取方式及标准、协议解除及终止、违约责任等具体事项，约定双方权利义务。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第十四条 代理机构应当严格按照委托代理协议的约定依法依规开展政府采购代理业务，相关开标及评审活动应当全程录音录像，录音录像应当清晰可辨，音像资料作为采购文件一并存档。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第十五条 代理费用可以由中标、成交供应商支付，也可由采购人支付。由中标、成交供应商支付的，供应商报价应当包含代理费用。代理费用超过分散采购限额标准的，原则上由中标、成交供应商支付。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代理机构应当在采购文件中明示代理费用收取方式及标准，随中标、成交结果一并公开本项目收费情况，包括具体收费标准及收费金额等。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第十六条 采购人和代理机构在委托代理协议中约定由代理机构负责保存采购文件的，代理机构应当妥善保存采购文件，不得伪造、变造、隐匿或者销毁采购文件。采购文件的保存期限为从采购结束之日起至少十五年。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采购文件可以采用电子档案方式保存。采用电子档案方式保存采购文件的，相关电子档案应当符合《中华人民共和国档案法》《中华人民共和国电子签名法》等法律法规的要求。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sz w:val="28"/>
          <w:szCs w:val="28"/>
        </w:rPr>
      </w:pPr>
      <w:r>
        <w:rPr>
          <w:rStyle w:val="6"/>
          <w:rFonts w:hint="eastAsia" w:ascii="仿宋" w:hAnsi="仿宋" w:eastAsia="仿宋" w:cs="仿宋"/>
          <w:i w:val="0"/>
          <w:iCs w:val="0"/>
          <w:caps w:val="0"/>
          <w:color w:val="000000"/>
          <w:spacing w:val="0"/>
          <w:sz w:val="28"/>
          <w:szCs w:val="28"/>
          <w:u w:val="none"/>
          <w:bdr w:val="none" w:color="auto" w:sz="0" w:space="0"/>
          <w:shd w:val="clear" w:fill="FFFFFF"/>
          <w:vertAlign w:val="baseline"/>
        </w:rPr>
        <w:t>第四章 信用评价及监督检查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第十七条 财政部门负责组织开展代理机构综合信用评价工作。采购人、供应商和评审专家根据代理机构的从业情况对代理机构的代理活动进行综合信用评价。综合信用评价结果应当全国共享。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第十八条 采购人、评审专家应当在采购活动或评审活动结束后5个工作日内，在政府采购信用评价系统中记录代理机构的职责履行情况。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供应商可以在采购活动结束后5个工作日内，在政府采购信用评价系统中记录代理机构的职责履行情况。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代理机构可以在政府采购信用评价系统中查询本机构的职责履行情况，并就有关情况作出说明。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第十九条 财政部门应当建立健全定向抽查和不定向抽查相结合的随机抽查机制。对存在违法违规线索的政府采购项目开展定向检查；对日常监管事项，通过随机抽取检查对象、随机选派执法检查人员等方式开展不定向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财政部门可以根据综合信用评价结果合理优化对代理机构的监督检查频次。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第二十条  财政部门应当依法加强对代理机构的监督检查，监督检查包括以下内容：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（一）代理机构名录信息的真实性；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（二）委托代理协议的签订和执行情况；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（三）采购文件编制与发售、评审组织、信息公告发布、评审专家抽取及评价情况；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（四）保证金收取及退还情况，中标或者成交供应商的通知情况；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（五）受托签订政府采购合同、协助采购人组织验收情况；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（六）答复供应商质疑、配合财政部门处理投诉情况；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（七）档案管理情况；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（八）其他政府采购从业情况。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第二十一条  对代理机构的监督检查结果应当在省级以上财政部门指定的政府采购信息发布媒体向社会公开。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第二十二条  受到财政部门禁止代理政府采购业务处罚的代理机构，应当及时停止代理业务，已经签订委托代理协议的项目，按下列情况分别处理：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（一）尚未开始执行的项目，应当及时终止委托代理协议；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（二）已经开始执行的项目，可以终止的应当及时终止，确因客观原因无法终止的应当妥善做好善后工作。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第二十三条  代理机构及其工作人员违反政府采购法律法规的行为，依照政府采购法律法规进行处理；涉嫌犯罪的，依法移送司法机关处理。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代理机构的违法行为给他人造成损失的，依法承担民事责任。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第二十四条 财政部门工作人员在代理机构管理中存在滥用职权、玩忽职守、徇私舞弊等违法违纪行为的，依照《中华人民共和国政府采购法》《中华人民共和国公务员法》《中华人民共和国行政监察法》《中华人民共和国政府采购法实施条例》等国家有关规定追究相关责任；涉嫌犯罪的，依法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sz w:val="28"/>
          <w:szCs w:val="28"/>
        </w:rPr>
      </w:pPr>
      <w:r>
        <w:rPr>
          <w:rStyle w:val="6"/>
          <w:rFonts w:hint="eastAsia" w:ascii="仿宋" w:hAnsi="仿宋" w:eastAsia="仿宋" w:cs="仿宋"/>
          <w:i w:val="0"/>
          <w:iCs w:val="0"/>
          <w:caps w:val="0"/>
          <w:color w:val="000000"/>
          <w:spacing w:val="0"/>
          <w:sz w:val="28"/>
          <w:szCs w:val="28"/>
          <w:u w:val="none"/>
          <w:bdr w:val="none" w:color="auto" w:sz="0" w:space="0"/>
          <w:shd w:val="clear" w:fill="FFFFFF"/>
          <w:vertAlign w:val="baseline"/>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第二十五条 政府采购行业协会按照依法制定的章程开展活动，加强代理机构行业自律。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第二十六条  省级财政部门可根据本办法规定制定具体实施办法。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sz w:val="28"/>
          <w:szCs w:val="28"/>
        </w:rPr>
      </w:pPr>
      <w:r>
        <w:rPr>
          <w:rFonts w:hint="eastAsia" w:ascii="仿宋" w:hAnsi="仿宋" w:eastAsia="仿宋" w:cs="仿宋"/>
          <w:i w:val="0"/>
          <w:iCs w:val="0"/>
          <w:caps w:val="0"/>
          <w:color w:val="000000"/>
          <w:spacing w:val="0"/>
          <w:sz w:val="28"/>
          <w:szCs w:val="28"/>
          <w:u w:val="none"/>
          <w:bdr w:val="none" w:color="auto" w:sz="0" w:space="0"/>
          <w:shd w:val="clear" w:fill="FFFFFF"/>
          <w:vertAlign w:val="baseline"/>
        </w:rPr>
        <w:t>　　第二十七条  本办法自2018年3月1日施行。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43463"/>
    <w:rsid w:val="2D04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2022-03-25T01:45:00Z</dcterms:created>
  <dc:creator>鹰击长空</dc:creator>
  <cp:lastModifiedBy>鹰击长空</cp:lastModifiedBy>
  <dcterms:modified xsi:type="dcterms:W3CDTF">2022-03-25T01:46:12Z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1A0D554C78134231B8BAF1361B6CCBB8</vt:lpwstr>
  </property>
</Properties>
</file>